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2"/>
          <w:szCs w:val="40"/>
          <w:lang w:val="en-US" w:eastAsia="zh-CN"/>
        </w:rPr>
      </w:pPr>
      <w:r>
        <w:rPr>
          <w:rFonts w:hint="eastAsia"/>
          <w:b/>
          <w:bCs/>
          <w:sz w:val="32"/>
          <w:szCs w:val="40"/>
          <w:lang w:val="en-US" w:eastAsia="zh-CN"/>
        </w:rPr>
        <w:t>棠外附小六年级语文下册第四周拓展卷</w:t>
      </w:r>
    </w:p>
    <w:p>
      <w:pPr>
        <w:jc w:val="center"/>
        <w:rPr>
          <w:rFonts w:hint="eastAsia"/>
          <w:sz w:val="28"/>
          <w:szCs w:val="36"/>
          <w:lang w:val="en-US" w:eastAsia="zh-CN"/>
        </w:rPr>
      </w:pPr>
      <w:r>
        <w:rPr>
          <w:rFonts w:hint="eastAsia"/>
          <w:sz w:val="28"/>
          <w:szCs w:val="36"/>
          <w:lang w:val="en-US" w:eastAsia="zh-CN"/>
        </w:rPr>
        <w:t>姓名：        班级：</w:t>
      </w:r>
    </w:p>
    <w:p>
      <w:pPr>
        <w:numPr>
          <w:ilvl w:val="0"/>
          <w:numId w:val="1"/>
        </w:numPr>
        <w:jc w:val="both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按要求完成句子练习。（缩句）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他那灰白的抽动着的嘴唇里发出低微的声音。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巍峨的长城犹如一条盘旋在崇山峻岭之间的巨龙。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广场上千万盏灯静静地照耀着天安门广场周围的宏伟建筑。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晋中的地道战，是我们抗日战争史上的一个奇迹。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科学家假想这具黄河象化石的来历。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他无论如何也猜不出这句话的意思。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它的整体结构、艺术造型和花纹配制，显示了中华民族的悠久历史和灿烂文化。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细细的柳条轻轻拂动着水面。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鹅毛般的雪花从空中飘落下来。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一只只鸬鹚像士兵那样站在船舷上。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私塾先生有声有色地讲着少年岳飞的故事。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color w:val="323232"/>
          <w:sz w:val="27"/>
          <w:szCs w:val="28"/>
        </w:rPr>
        <w:t>身无分文的唐东杰布在雅鲁藏布江上留下了58座铁索桥。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我们的黄老师认真地批改我们的语文作业。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2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蓝蓝的天空中挂着一轮金黄的圆月。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20" w:lineRule="exac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</w:t>
      </w:r>
    </w:p>
    <w:p>
      <w:pPr>
        <w:numPr>
          <w:ilvl w:val="0"/>
          <w:numId w:val="0"/>
        </w:numPr>
        <w:autoSpaceDN w:val="0"/>
        <w:spacing w:after="500" w:line="288" w:lineRule="auto"/>
        <w:ind w:leftChars="0"/>
        <w:jc w:val="left"/>
        <w:rPr>
          <w:rFonts w:hint="eastAsia" w:ascii="宋体" w:hAnsi="宋体" w:eastAsia="宋体" w:cs="宋体"/>
          <w:color w:val="323232"/>
          <w:sz w:val="20"/>
          <w:szCs w:val="20"/>
          <w:u w:val="single"/>
          <w:lang w:val="en-US" w:eastAsia="zh-CN"/>
        </w:rPr>
      </w:pPr>
      <w:r>
        <w:rPr>
          <w:sz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83185</wp:posOffset>
                </wp:positionH>
                <wp:positionV relativeFrom="paragraph">
                  <wp:posOffset>615315</wp:posOffset>
                </wp:positionV>
                <wp:extent cx="6019800" cy="38100"/>
                <wp:effectExtent l="0" t="4445" r="0" b="8255"/>
                <wp:wrapNone/>
                <wp:docPr id="3" name="直接连接符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612140" y="9692640"/>
                          <a:ext cx="6019800" cy="381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6.55pt;margin-top:48.45pt;height:3pt;width:474pt;z-index:251659264;mso-width-relative:page;mso-height-relative:page;" filled="f" stroked="t" coordsize="21600,21600" o:gfxdata="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">
                <v:fill on="f" focussize="0,0"/>
                <v:stroke weight="0.5pt" color="#000000 [3200]" miterlimit="8" joinstyle="miter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宋体" w:hAnsi="宋体" w:eastAsia="宋体" w:cs="宋体"/>
          <w:color w:val="323232"/>
          <w:sz w:val="28"/>
          <w:szCs w:val="28"/>
          <w:lang w:val="en-US" w:eastAsia="zh-CN"/>
        </w:rPr>
        <w:t>15、</w:t>
      </w:r>
      <w:r>
        <w:rPr>
          <w:rFonts w:hint="eastAsia" w:ascii="宋体" w:hAnsi="宋体" w:eastAsia="宋体" w:cs="宋体"/>
          <w:color w:val="323232"/>
          <w:sz w:val="28"/>
          <w:szCs w:val="28"/>
        </w:rPr>
        <w:t>汤姆.索亚是美国圣彼得斯堡小镇上一个淘气的机灵鬼。</w:t>
      </w:r>
      <w:r>
        <w:rPr>
          <w:rFonts w:hint="eastAsia" w:ascii="宋体" w:hAnsi="宋体" w:eastAsia="宋体" w:cs="宋体"/>
          <w:color w:val="323232"/>
          <w:sz w:val="20"/>
          <w:szCs w:val="20"/>
          <w:lang w:val="en-US" w:eastAsia="zh-CN"/>
        </w:rPr>
        <w:t xml:space="preserve">  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after="500" w:line="320" w:lineRule="exact"/>
        <w:ind w:left="0" w:leftChars="0" w:firstLine="0" w:firstLineChars="0"/>
        <w:jc w:val="left"/>
        <w:textAlignment w:val="auto"/>
        <w:rPr>
          <w:rFonts w:hint="eastAsia"/>
          <w:sz w:val="32"/>
          <w:szCs w:val="40"/>
          <w:u w:val="none"/>
          <w:lang w:val="en-US" w:eastAsia="zh-CN"/>
        </w:rPr>
      </w:pPr>
      <w:r>
        <w:rPr>
          <w:rFonts w:hint="eastAsia"/>
          <w:sz w:val="32"/>
          <w:szCs w:val="40"/>
          <w:u w:val="none"/>
          <w:lang w:val="en-US" w:eastAsia="zh-CN"/>
        </w:rPr>
        <w:t>课外阅读</w:t>
      </w:r>
    </w:p>
    <w:p>
      <w:pPr>
        <w:keepNext w:val="0"/>
        <w:keepLines w:val="0"/>
        <w:pageBreakBefore w:val="0"/>
        <w:widowControl w:val="0"/>
        <w:numPr>
          <w:ilvl w:val="0"/>
          <w:numId w:val="3"/>
        </w:numPr>
        <w:kinsoku/>
        <w:wordWrap/>
        <w:overflowPunct/>
        <w:topLinePunct w:val="0"/>
        <w:autoSpaceDE/>
        <w:autoSpaceDN w:val="0"/>
        <w:bidi w:val="0"/>
        <w:adjustRightInd/>
        <w:snapToGrid/>
        <w:spacing w:after="500" w:line="320" w:lineRule="exact"/>
        <w:ind w:leftChars="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刷脸时代来了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 w:val="0"/>
        <w:bidi w:val="0"/>
        <w:adjustRightInd/>
        <w:snapToGrid/>
        <w:spacing w:after="50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【材料一】常见的生物识别方式是指纹识别，但指纹容易留下痕迹被他人复制，而且对手指的清洁度、干燥度要求较高。随着万物互联时代的来临，数据安全和信息隐私越来越重要，人们需要更安全、有效的身份认证“密码”，“人脸识别技术”应运而生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after="50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人脸识别，是基于人的脸部特征信，并自身份识别的一种生物识别技术。用摄像机或摄像头采集合有人脸的图像或视频流，并自动在图像中检测和跟踪人脸，进而对检测到的人脸进行脸部识别的一系列相关技术，即通常所说的“刷脸技术”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/>
        <w:autoSpaceDE/>
        <w:autoSpaceDN/>
        <w:bidi w:val="0"/>
        <w:adjustRightInd/>
        <w:snapToGrid/>
        <w:spacing w:after="500" w:line="24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【材料二】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A、刷脸技术，正在快步走进普通消费者的生活：消费，刷脸支付；回家或住酒店，刷脸开门；坐动车或飞机，刷脸进站；办社保或取现金，还是刷脸……刷脸时代，意味着你所有的个人信息、财产情况，包括身份证、银行卡、支付宝账号等，都跟你的脸绑定了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走在大街上，不经意间闯了红灯，为了逃避罚单，你戴上特大号的墨镜，大热天捂个大口罩，有用吗？好像也没用。</w:t>
      </w:r>
      <w:r>
        <w:rPr>
          <w:rFonts w:hint="eastAsia" w:ascii="宋体" w:hAnsi="宋体" w:eastAsia="宋体" w:cs="宋体"/>
          <w:sz w:val="24"/>
          <w:szCs w:val="24"/>
          <w:u w:val="single"/>
          <w:lang w:val="en-US" w:eastAsia="zh-CN"/>
        </w:rPr>
        <w:t>B、人脸识别技术能够做到即使你遮住了脸部面积的2/3，还是一样能把你认出来。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【材料三】 人们对于人脸识别的担忧，大多源于面部信息泄露的安全隐患。如果说同为生物识别的指纹识别需要主动“画押”，人脸识别则可以在悄无声息中完成。一旦人脸及其相关信息“落入贼手”，民众的合法权益极易遭受侵害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80" w:firstLineChars="200"/>
        <w:jc w:val="both"/>
        <w:textAlignment w:val="auto"/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u w:val="none"/>
          <w:lang w:val="en-US" w:eastAsia="zh-CN"/>
        </w:rPr>
        <w:t>人脸识别涉及身份信息采集识别与个人隐私保护等话题，离不开法律的保驾护航。近年来在法律层面，中国针对生物特征信息采集和储存做了具体规定，为人脸等生物特征信息的搜集、使用划定了边界。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“刷脸技术”指的是什么?用“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”在文章画出来。</w:t>
      </w:r>
    </w:p>
    <w:p>
      <w:pPr>
        <w:keepNext w:val="0"/>
        <w:keepLines w:val="0"/>
        <w:pageBreakBefore w:val="0"/>
        <w:widowControl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请给三则材料选择恰当的小标题，将字母填在括号里。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人脸识别的安全隐患及法律监管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“刷脸”走进日常生活</w:t>
      </w:r>
    </w:p>
    <w:p>
      <w:pPr>
        <w:keepNext w:val="0"/>
        <w:keepLines w:val="0"/>
        <w:pageBreakBefore w:val="0"/>
        <w:widowControl w:val="0"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什么是人脸识别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材料一：（        ）   材料二：（       ）   材料三：（        ）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3、细读短文画横线的句子，填空。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A句运用了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的说明方法，有什么作用？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B句运用了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</w:t>
      </w: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的说明方法，有什么作用？</w:t>
      </w: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根据以上材料，结合生活经历，说一说“人脸识别技术”的利和弊。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6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="0" w:leftChars="0" w:firstLine="0" w:firstLine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none"/>
          <w:lang w:val="en-US" w:eastAsia="zh-CN"/>
        </w:rPr>
        <w:t>“人脸识别”技术还可以运用再生活的哪些方面，有什么好处？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leftChars="0"/>
        <w:jc w:val="both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u w:val="single"/>
          <w:lang w:val="en-US" w:eastAsia="zh-CN"/>
        </w:rPr>
        <w:t xml:space="preserve">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ind w:firstLine="4498" w:firstLineChars="1600"/>
        <w:jc w:val="both"/>
        <w:textAlignment w:val="auto"/>
        <w:rPr>
          <w:rFonts w:hint="default" w:asciiTheme="minorEastAsia" w:hAnsiTheme="minorEastAsia" w:eastAsiaTheme="minorEastAsia" w:cstheme="minorEastAsia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u w:val="none"/>
          <w:lang w:val="en-US" w:eastAsia="zh-CN"/>
        </w:rPr>
        <w:t>（二）月到中秋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①又是一年中秋时节。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②窗外月光如泻，给大地披上了一层迷人的薄纱，显得宁静而又安详。天上明月如盘，一如我小时候看到的模样。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③天渐渐黑下来。牛和羊都陆续从田间牵回村子，苦累的庄稼人今天比往常早一些收工了。漫长的秋收时节，人们起早贪黑的，收了水稻掰玉米，种完芝麻种黄豆，砍过红麻刨红薯。农活一件接着一件来，真难得歇一口气儿。秋收大忙时节，每家的壮劳力没日没夜地干活，象是在偿还自己祖祖辈辈还没有还完的债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④月亮出来了，是一轮满月。在蓝色的天空和白色的云彩里面，慢慢地移动。月到中秋，家家的喜气都从大人小孩儿的心眼里冒出来。每一家都忙着做饭了，屋顶的炊烟在明亮的月光下白白的，在空中弥漫。村庄开始热闹起来，不时可以听到孩子们的嬉戏声，谁家的收音机里还播放着刘兰芳说的评书《岳飞传》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⑤一家一户的人们都围在晚饭桌旁边。尽管物质条件比较差，但是到了中秋，还是要讲个排场。红烧猪肉端上来了，厚厚的长条形，上面用褐色色素和调味品打点，油腻腻的、喷喷香，比现在的猪肉要香上许多。自家养的小公鸡也端上来了，接着，乡下的土菜如四季豆啦、洋葱啦、豆芽儿啦、咸鸭蛋啦，也都陆续上齐了。中秋是乡村的“美食节”，满满一桌子，真是寻常难得吃到的美味！除非家里来了稀客，平时绝不会是这么丰盛的。主妇从厨房里出来，洗脸洗手然后入座，全家人算是坐齐了。男劳动力举起酒杯美美地品着，孩子们则急忙伸筷，埋头大嚼，一饱口福。狗儿乖巧地趴在桌子底下，专注地啃骨头。喝酒的人耳根开始发热，菜也吃得差不多了，白米饭一碗接一碗地端上桌子。这时候如果有谁走在小村里，就会闻到整个村子到处都是新稻米和红烧肉的香味儿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⑥快吃完晚饭的时候，有的小孩也已溜下饭桌，呼朋引伴，背着大人悄悄地潜伏到谁家的菜地里去了。以往他们听大人说，八月半的晚上，端一盆水放在菜地里的豆架或辣椒架下，耳朵贴在水面上，侧耳倾听，准能听到月宫里面嫦娥和玉兔的悄悄话儿呢！在娃娃们的世界里，充满了对这个美好传说的无限向往。他们叽叽喳喳地挤在菜架子底下，眼睛盯着刚刚端出来的半盆水，屏住了呼吸。领头的孩子先把耳朵贴到水面，好像并没有听到什么。别的孩子也一个接一个换着听，还是没有！抬头看看天空中，月亮似乎比黄昏时更高，更圆了，仔细看去，月亮里面影影绰绰的，好像是吴刚在砍桂花树。失望写在一张张稚嫩的脸上。有个捣蛋包乘别的孩子不备，呼哨一声：“听，有声音了！”话音未落，一抬手，“哗啦”一声，把半盆水就掀翻到菜园里。大家嘻笑着、骂着，一哄而散，把菜园子踩个乱七八糟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⑦月亮已经升到高空，蓝白色的天空比平时更显得高远。村里村外吃过饭的大人们，三五成群地聚在一起聊天，“相见无杂言，但道桑麻长”。大家围坐在院子里，各自品评着谁家的红麻长得旺势，谁家的水稻又遭了虫灾。有的三三两两走出村子，到庄稼地里去散散步，也散散心。凉风习习，寒蛩（qióng）等秋虫在愉悦地鸣叫着。白雾茫茫，露水已经打湿了每一片庄稼的油绿的叶子。早种的芝麻正在忙着开花，洁白的花朵垂着青露。仔细倾听，能够听到清脆的“啪嗒”“啪嗒”的露珠落地的声音，更显得几分静谧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⑧月色如水，村口张家李家，家家都把月饼拿出来一块儿品尝。每家都是那种大约半斤重的老式月饼，厚厚的、圆圆的、黄澄澄的浸润着油彩。掰开来，红色的、绿色的甜丝，无色的冰糖，黄色花生瓣儿，都露出来，让人真想立刻咬上一大口。孩子们围着大人撺掇起来，大人们假装呵斥孩子，一边教育孩子要尊敬老人的道理，一边先掰开一半儿递到老人手里。孩子们有心无心地听着，分得一半块，只顾欢天喜地地跳跃着、品尝着。老人们用所剩无几的牙齿咀嚼着香喷喷的月饼，阅尽沧桑的脸上写满一生的幸福。“但愿人长久，千里共婵娟”，不知他们是不是也在思念远方的亲人，祝愿亲人们此时此刻也能够和家人团聚，共享天伦，能够一起赏月，共度良宵！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　⑨夜已深沉，月儿更明。朴实的庄稼汉们带着明天的希望，把一个快乐的中秋带回自家小院，带入梦乡。
</w:t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4"/>
          <w:szCs w:val="28"/>
        </w:rPr>
        <w:t>　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1．选文主要写了中秋夜哪四个场景，表达了作者怎样的思想感情</w:t>
      </w:r>
      <w:r>
        <w:rPr>
          <w:rFonts w:hint="eastAsia" w:asciiTheme="minorEastAsia" w:hAnsiTheme="minorEastAsia" w:cstheme="minorEastAsia"/>
          <w:sz w:val="28"/>
          <w:szCs w:val="28"/>
          <w:lang w:eastAsia="zh-CN"/>
        </w:rPr>
        <w:t>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2．选文以“又是一年中秋时节”开头，有何作用？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
</w:t>
      </w: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3．从文中摘录相关语句，说明作者对“小时候”中秋夜的记叙顺序。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4．结合全文，简略说说第⑦段中加横线句子在文中的表达效果。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   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br w:type="textWrapping"/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　　5．选文结尾说“朴实的庄稼汉们带着明天的希望，把一个快乐的中秋带回自家小院，带入梦乡”，联系全文内容，说说庄稼汉们的“希望”是什么？（2分）
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tLeast"/>
        <w:jc w:val="both"/>
        <w:textAlignment w:val="auto"/>
        <w:rPr>
          <w:rFonts w:hint="default" w:ascii="宋体" w:hAnsi="宋体" w:eastAsia="宋体" w:cs="宋体"/>
          <w:sz w:val="28"/>
          <w:szCs w:val="28"/>
          <w:u w:val="single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u w:val="single"/>
          <w:lang w:val="en-US" w:eastAsia="zh-CN"/>
        </w:rPr>
        <w:t xml:space="preserve">                                                                                               </w:t>
      </w:r>
    </w:p>
    <w:sectPr>
      <w:footerReference r:id="rId3" w:type="default"/>
      <w:pgSz w:w="11906" w:h="16838"/>
      <w:pgMar w:top="663" w:right="663" w:bottom="663" w:left="8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A7B33F"/>
    <w:multiLevelType w:val="singleLevel"/>
    <w:tmpl w:val="A9A7B33F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E9D9504A"/>
    <w:multiLevelType w:val="singleLevel"/>
    <w:tmpl w:val="E9D9504A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2">
    <w:nsid w:val="22D7550D"/>
    <w:multiLevelType w:val="singleLevel"/>
    <w:tmpl w:val="22D7550D"/>
    <w:lvl w:ilvl="0" w:tentative="0">
      <w:start w:val="4"/>
      <w:numFmt w:val="decimal"/>
      <w:suff w:val="nothing"/>
      <w:lvlText w:val="%1、"/>
      <w:lvlJc w:val="left"/>
    </w:lvl>
  </w:abstractNum>
  <w:abstractNum w:abstractNumId="3">
    <w:nsid w:val="28BA2D47"/>
    <w:multiLevelType w:val="singleLevel"/>
    <w:tmpl w:val="28BA2D47"/>
    <w:lvl w:ilvl="0" w:tentative="0">
      <w:start w:val="1"/>
      <w:numFmt w:val="chineseCounting"/>
      <w:suff w:val="nothing"/>
      <w:lvlText w:val="（%1）"/>
      <w:lvlJc w:val="left"/>
      <w:rPr>
        <w:rFonts w:hint="eastAsia"/>
      </w:rPr>
    </w:lvl>
  </w:abstractNum>
  <w:abstractNum w:abstractNumId="4">
    <w:nsid w:val="55DC3357"/>
    <w:multiLevelType w:val="singleLevel"/>
    <w:tmpl w:val="55DC3357"/>
    <w:lvl w:ilvl="0" w:tentative="0">
      <w:start w:val="1"/>
      <w:numFmt w:val="upperLetter"/>
      <w:suff w:val="nothing"/>
      <w:lvlText w:val="%1、"/>
      <w:lvlJc w:val="left"/>
    </w:lvl>
  </w:abstractNum>
  <w:abstractNum w:abstractNumId="5">
    <w:nsid w:val="63AC0AEA"/>
    <w:multiLevelType w:val="singleLevel"/>
    <w:tmpl w:val="63AC0AEA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g0MzM2ZjI4ZmRiYTc0ZWEzZjIxYWI1MTNlZGUxNTEifQ=="/>
  </w:docVars>
  <w:rsids>
    <w:rsidRoot w:val="00000000"/>
    <w:rsid w:val="00B52F96"/>
    <w:rsid w:val="0ABB3408"/>
    <w:rsid w:val="0FB801F6"/>
    <w:rsid w:val="0FCC1769"/>
    <w:rsid w:val="24455956"/>
    <w:rsid w:val="27DC44D8"/>
    <w:rsid w:val="42983E2F"/>
    <w:rsid w:val="55625498"/>
    <w:rsid w:val="57DA2B66"/>
    <w:rsid w:val="58012343"/>
    <w:rsid w:val="5F3C2BFD"/>
    <w:rsid w:val="73042639"/>
    <w:rsid w:val="765E235E"/>
    <w:rsid w:val="7D497B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character" w:default="1" w:styleId="7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6">
    <w:name w:val="Table Grid"/>
    <w:basedOn w:val="5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2980</Words>
  <Characters>2988</Characters>
  <Lines>0</Lines>
  <Paragraphs>0</Paragraphs>
  <TotalTime>27</TotalTime>
  <ScaleCrop>false</ScaleCrop>
  <LinksUpToDate>false</LinksUpToDate>
  <CharactersWithSpaces>5638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2023-03-07T00:59:00Z</dcterms:created>
  <dc:creator>羽辰芊芊</dc:creator>
  <cp:lastModifiedBy>羽辰芊芊</cp:lastModifiedBy>
  <dcterms:modified xsi:type="dcterms:W3CDTF">2023-03-09T02:17:19Z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9BB27CC08B2A45A99707CC8EF1D2805D</vt:lpwstr>
  </property>
</Properties>
</file>